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8F7AF" w14:textId="4861368C" w:rsidR="00047C6E" w:rsidRDefault="00047C6E" w:rsidP="00047C6E">
      <w:r w:rsidRPr="00047C6E">
        <w:rPr>
          <w:color w:val="FF0000"/>
        </w:rPr>
        <w:t>(Cidade)</w:t>
      </w:r>
      <w:r>
        <w:t>, 05 de março de 2021.</w:t>
      </w:r>
    </w:p>
    <w:p w14:paraId="5E3DB8A8" w14:textId="77777777" w:rsidR="00047C6E" w:rsidRDefault="00047C6E" w:rsidP="00047C6E"/>
    <w:p w14:paraId="1062C760" w14:textId="4455F6B2" w:rsidR="00047C6E" w:rsidRDefault="00047C6E" w:rsidP="00047C6E">
      <w:pPr>
        <w:jc w:val="both"/>
      </w:pPr>
      <w:r>
        <w:t xml:space="preserve">Senhor </w:t>
      </w:r>
      <w:r w:rsidRPr="00047C6E">
        <w:rPr>
          <w:color w:val="FF0000"/>
        </w:rPr>
        <w:t>Fulano de tal</w:t>
      </w:r>
    </w:p>
    <w:p w14:paraId="38875656" w14:textId="1C579AA4" w:rsidR="00047C6E" w:rsidRPr="00047C6E" w:rsidRDefault="00047C6E" w:rsidP="00047C6E">
      <w:pPr>
        <w:jc w:val="both"/>
        <w:rPr>
          <w:color w:val="FF0000"/>
        </w:rPr>
      </w:pPr>
      <w:r w:rsidRPr="00047C6E">
        <w:rPr>
          <w:color w:val="FF0000"/>
        </w:rPr>
        <w:t>Delegado, Diretor, Chefe de departamento</w:t>
      </w:r>
    </w:p>
    <w:p w14:paraId="6A26C305" w14:textId="354C14FE" w:rsidR="00047C6E" w:rsidRDefault="00047C6E" w:rsidP="00047C6E">
      <w:pPr>
        <w:spacing w:line="240" w:lineRule="auto"/>
        <w:jc w:val="both"/>
        <w:rPr>
          <w:b/>
          <w:bCs/>
        </w:rPr>
      </w:pPr>
    </w:p>
    <w:p w14:paraId="42CE2306" w14:textId="77777777" w:rsidR="00EA30DD" w:rsidRDefault="00EA30DD" w:rsidP="00047C6E">
      <w:pPr>
        <w:spacing w:line="240" w:lineRule="auto"/>
        <w:jc w:val="both"/>
        <w:rPr>
          <w:b/>
          <w:bCs/>
        </w:rPr>
      </w:pPr>
    </w:p>
    <w:p w14:paraId="38EA53EF" w14:textId="7B439136" w:rsidR="00047C6E" w:rsidRDefault="00047C6E" w:rsidP="00047C6E">
      <w:pPr>
        <w:jc w:val="both"/>
      </w:pPr>
      <w:r w:rsidRPr="00047C6E">
        <w:rPr>
          <w:b/>
          <w:bCs/>
        </w:rPr>
        <w:t>CONSIDERANDO</w:t>
      </w:r>
      <w:r>
        <w:t xml:space="preserve"> QUE O GOVERNO DO ESTADO REALIZOU MODIFICAÇÕES NO MONITORAMENTO DOS CRITÉRIOS DE RISCO, A PARTIR DA EXISTÊNCIA DE UM HISTÓRICO DE COMPORTAMENTO DO VÍRUS NO RIO GRANDE DO SUL;</w:t>
      </w:r>
    </w:p>
    <w:p w14:paraId="39AFF2D3" w14:textId="77777777" w:rsidR="00EA30DD" w:rsidRDefault="00EA30DD" w:rsidP="00047C6E">
      <w:pPr>
        <w:jc w:val="both"/>
        <w:rPr>
          <w:b/>
          <w:bCs/>
        </w:rPr>
      </w:pPr>
    </w:p>
    <w:p w14:paraId="4EFC5354" w14:textId="79227358" w:rsidR="00047C6E" w:rsidRDefault="00047C6E" w:rsidP="00047C6E">
      <w:pPr>
        <w:jc w:val="both"/>
      </w:pPr>
      <w:r w:rsidRPr="00047C6E">
        <w:rPr>
          <w:b/>
          <w:bCs/>
        </w:rPr>
        <w:t>CONSIDERANDO</w:t>
      </w:r>
      <w:r>
        <w:t xml:space="preserve"> A MUDANÇA DOS CRITÉRIOS DE ESTABELECIMENTO DAS BANDEIRAS DE CADA REGIÃO;</w:t>
      </w:r>
    </w:p>
    <w:p w14:paraId="545BFCA2" w14:textId="77777777" w:rsidR="00EA30DD" w:rsidRDefault="00EA30DD" w:rsidP="00047C6E">
      <w:pPr>
        <w:jc w:val="both"/>
        <w:rPr>
          <w:b/>
          <w:bCs/>
        </w:rPr>
      </w:pPr>
    </w:p>
    <w:p w14:paraId="4F2DE3BC" w14:textId="2E036C3C" w:rsidR="00047C6E" w:rsidRDefault="00047C6E" w:rsidP="00047C6E">
      <w:pPr>
        <w:jc w:val="both"/>
      </w:pPr>
      <w:r w:rsidRPr="00047C6E">
        <w:rPr>
          <w:b/>
          <w:bCs/>
        </w:rPr>
        <w:t>CONSIDERANDO</w:t>
      </w:r>
      <w:r>
        <w:t xml:space="preserve"> A SUSPENSÃO DA COGESTÃO REGIONAL PELOS MUNICÍPIOS PARA ESTABELECIMENTO DE PROTOCOLOS DIVERSOS DA BANDEIRA ATRIBUÍDA;</w:t>
      </w:r>
    </w:p>
    <w:p w14:paraId="23CB526C" w14:textId="77777777" w:rsidR="00EA30DD" w:rsidRDefault="00EA30DD" w:rsidP="00047C6E">
      <w:pPr>
        <w:jc w:val="both"/>
        <w:rPr>
          <w:b/>
          <w:bCs/>
        </w:rPr>
      </w:pPr>
    </w:p>
    <w:p w14:paraId="79F7391C" w14:textId="67F7AD96" w:rsidR="00047C6E" w:rsidRDefault="00047C6E" w:rsidP="00047C6E">
      <w:pPr>
        <w:jc w:val="both"/>
      </w:pPr>
      <w:r w:rsidRPr="00047C6E">
        <w:rPr>
          <w:b/>
          <w:bCs/>
        </w:rPr>
        <w:t>CONSIDERANDO</w:t>
      </w:r>
      <w:r>
        <w:t xml:space="preserve"> QUE OS PROTOCOLOS ESTADUAIS DE FUNCIONAMENTO DA ADMINISTRAÇÃO PÚBLICA ESTABELECEM A REGULARIDADE DA PRESTAÇÃO DOS SERVIÇOS PÚBLICOS, FIXANDO PERCENTUAIS DE OCUPAÇÃO, MESMO EM BANDEIRA VERMELHA OU PRETA, DE ACORDO COM A ESSENCIALIDADE DO SERVIÇO;</w:t>
      </w:r>
    </w:p>
    <w:p w14:paraId="2664A57E" w14:textId="77777777" w:rsidR="00EA30DD" w:rsidRDefault="00EA30DD" w:rsidP="00047C6E">
      <w:pPr>
        <w:jc w:val="both"/>
        <w:rPr>
          <w:b/>
          <w:bCs/>
        </w:rPr>
      </w:pPr>
    </w:p>
    <w:p w14:paraId="4390F976" w14:textId="4A25C789" w:rsidR="00047C6E" w:rsidRDefault="00047C6E" w:rsidP="00047C6E">
      <w:pPr>
        <w:jc w:val="both"/>
      </w:pPr>
      <w:r w:rsidRPr="00047C6E">
        <w:rPr>
          <w:b/>
          <w:bCs/>
        </w:rPr>
        <w:t>CONSIDERANDO</w:t>
      </w:r>
      <w:r>
        <w:t xml:space="preserve"> A ADOÇÃO DE TODOS OS PROTOCOLOS OBRIGATÓRIOS DE SEGURANÇA SANITÁRIA NAS DEPENDÊNCIAS DOS PRÉDIOS DO PODER EXECUTIVO;</w:t>
      </w:r>
    </w:p>
    <w:p w14:paraId="3691F3BF" w14:textId="77777777" w:rsidR="00EA30DD" w:rsidRDefault="00EA30DD" w:rsidP="00047C6E">
      <w:pPr>
        <w:jc w:val="both"/>
        <w:rPr>
          <w:b/>
          <w:bCs/>
        </w:rPr>
      </w:pPr>
    </w:p>
    <w:p w14:paraId="26E05A92" w14:textId="7E2D9AA0" w:rsidR="00047C6E" w:rsidRDefault="00047C6E" w:rsidP="00047C6E">
      <w:pPr>
        <w:jc w:val="both"/>
      </w:pPr>
      <w:r w:rsidRPr="00047C6E">
        <w:rPr>
          <w:b/>
          <w:bCs/>
        </w:rPr>
        <w:t>CONSIDERANDO</w:t>
      </w:r>
      <w:r>
        <w:t xml:space="preserve"> QUE OS LEITOS DE UTI E OS HOSPITAIS ESTÃO SENDO OPERADOS EM SEUS LIMITES MÁXIMOS DE CAPACIDADE, NÃO HAVENDO SOCORRO MATERIAL E MÉDICO IMEDIATO A AQUELES QUE A SITUAÇÃO DE CONTAMINAÇÃO SE AGRAVAR;</w:t>
      </w:r>
    </w:p>
    <w:p w14:paraId="05CDD1BF" w14:textId="77777777" w:rsidR="00EA30DD" w:rsidRDefault="00EA30DD" w:rsidP="00EA30DD">
      <w:pPr>
        <w:spacing w:line="276" w:lineRule="auto"/>
        <w:jc w:val="both"/>
        <w:rPr>
          <w:b/>
          <w:bCs/>
        </w:rPr>
      </w:pPr>
    </w:p>
    <w:p w14:paraId="0DE6FD40" w14:textId="77777777" w:rsidR="00EA30DD" w:rsidRDefault="00047C6E" w:rsidP="00EA30DD">
      <w:pPr>
        <w:spacing w:line="276" w:lineRule="auto"/>
        <w:jc w:val="both"/>
      </w:pPr>
      <w:r w:rsidRPr="00047C6E">
        <w:rPr>
          <w:b/>
          <w:bCs/>
        </w:rPr>
        <w:t xml:space="preserve">CONSIDERANDO </w:t>
      </w:r>
      <w:r>
        <w:t>A PUBLICAÇÃO DO DECRETO ESTADUAL Nº 55.764, EM 20/02/2021 PELO GOVERNO DO ESTADE DO RIO GARNDE DO SUL, COM A INSTITUIÇÃO DE MEDIDAS SANITÁRIAS EXTRAORDINÁRIAS E MAIS GRAVOSAS PARA FINS DE PREVENÇÃO E ENFRENTAMENTO À PANDEMIA PROVOCADA PELA COVID-19 NO ESTADO, BEM COMO A NECESSIDADE DE SE EVITAR O RISCO DE PROPAGAÇÃO DO NOVO CORONAVIRUS E A PROTEÇÃO À COLETIVIDADE, ONDE ESTÁ PREVISTO EM SEU ANEXO A INSTITUIÇÃO DE TRABALHO REMOTO OU RODÍZIO AOS FUNCIOÁRIOS DA ADMINISTRAÇÃO PÚBLICA LIGADA A ÁREA DA SEGURANÇA PÚBLICA.</w:t>
      </w:r>
      <w:r>
        <w:cr/>
      </w:r>
    </w:p>
    <w:p w14:paraId="702E5851" w14:textId="0ED7F537" w:rsidR="00047C6E" w:rsidRDefault="00047C6E" w:rsidP="00EA30DD">
      <w:pPr>
        <w:spacing w:line="276" w:lineRule="auto"/>
        <w:jc w:val="both"/>
      </w:pPr>
      <w:r>
        <w:rPr>
          <w:b/>
          <w:bCs/>
        </w:rPr>
        <w:lastRenderedPageBreak/>
        <w:t xml:space="preserve">CONSIDERANDO </w:t>
      </w:r>
      <w:r>
        <w:t>A</w:t>
      </w:r>
      <w:r w:rsidR="00EA30DD">
        <w:t xml:space="preserve"> NOTA ORIENTATIVA LANÇADA NA INTRANET DA SUSEPE COM O SEGUINTE TEOR:</w:t>
      </w:r>
    </w:p>
    <w:p w14:paraId="6BDA840C" w14:textId="01FBB911" w:rsidR="00EA30DD" w:rsidRPr="00047C6E" w:rsidRDefault="00EA30DD" w:rsidP="00EA30DD">
      <w:pPr>
        <w:spacing w:line="276" w:lineRule="auto"/>
        <w:jc w:val="both"/>
      </w:pPr>
      <w:r w:rsidRPr="00EA30DD">
        <w:rPr>
          <w:noProof/>
        </w:rPr>
        <w:drawing>
          <wp:inline distT="0" distB="0" distL="0" distR="0" wp14:anchorId="30F7606C" wp14:editId="7B7792EA">
            <wp:extent cx="5400040" cy="35179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BE075" w14:textId="77777777" w:rsidR="00EA30DD" w:rsidRDefault="00EA30DD" w:rsidP="00EA30DD">
      <w:pPr>
        <w:spacing w:line="360" w:lineRule="auto"/>
        <w:jc w:val="both"/>
      </w:pPr>
    </w:p>
    <w:p w14:paraId="16E3E79E" w14:textId="6F70A584" w:rsidR="00EA30DD" w:rsidRDefault="00EA30DD" w:rsidP="00EA30DD">
      <w:pPr>
        <w:spacing w:line="360" w:lineRule="auto"/>
        <w:jc w:val="both"/>
      </w:pPr>
      <w:r>
        <w:t xml:space="preserve">Requeremos a V. Senhoria, em compreensão com a gravidade da situação que cerca a todos os gaúchos, em especial os funcionários </w:t>
      </w:r>
      <w:r w:rsidR="00B3137E">
        <w:t>deste(</w:t>
      </w:r>
      <w:r>
        <w:t>a</w:t>
      </w:r>
      <w:r w:rsidR="00B3137E">
        <w:t>)</w:t>
      </w:r>
      <w:r>
        <w:t xml:space="preserve"> (</w:t>
      </w:r>
      <w:r w:rsidRPr="00EA30DD">
        <w:rPr>
          <w:color w:val="FF0000"/>
        </w:rPr>
        <w:t>DEPARTAMENTO, DELEGACIA, PRESIDIO, CADEIA)</w:t>
      </w:r>
      <w:r>
        <w:t xml:space="preserve">, tome as pertinentes atitudes para impedir a propagação do CORONAVIRUS </w:t>
      </w:r>
      <w:r w:rsidR="00B3137E">
        <w:t>nos</w:t>
      </w:r>
      <w:r>
        <w:t xml:space="preserve"> departamentos e instituições carcerárias</w:t>
      </w:r>
      <w:r w:rsidR="00B3137E">
        <w:t xml:space="preserve"> atinentes a sua competência</w:t>
      </w:r>
      <w:r>
        <w:t xml:space="preserve">, </w:t>
      </w:r>
      <w:r w:rsidRPr="00B3137E">
        <w:rPr>
          <w:u w:val="single"/>
        </w:rPr>
        <w:t>instituindo o trabalho remoto ou revezamento de equipes a aqueles que cumprem expediente ordinário</w:t>
      </w:r>
      <w:r w:rsidR="00B3137E">
        <w:t xml:space="preserve">, </w:t>
      </w:r>
      <w:r>
        <w:t>adotando medidas de restrição do convívio social.</w:t>
      </w:r>
    </w:p>
    <w:p w14:paraId="4B5E7589" w14:textId="3F22EC8E" w:rsidR="00EA30DD" w:rsidRDefault="00EA30DD" w:rsidP="00EA30DD">
      <w:pPr>
        <w:spacing w:line="360" w:lineRule="auto"/>
        <w:jc w:val="both"/>
      </w:pPr>
      <w:r>
        <w:t xml:space="preserve">A manutenção do expediente nos moldes em que se encontra, com realização de trabalho </w:t>
      </w:r>
      <w:r w:rsidR="00B3137E">
        <w:t xml:space="preserve">administrativo </w:t>
      </w:r>
      <w:r>
        <w:t>presencial, configura exposição desmedida, desastrosa e desarrazoada perante a situação em que nos encontramos.</w:t>
      </w:r>
    </w:p>
    <w:p w14:paraId="01CFE2EA" w14:textId="7B2B9B21" w:rsidR="00EA30DD" w:rsidRDefault="00EA30DD" w:rsidP="009D6831">
      <w:pPr>
        <w:spacing w:line="360" w:lineRule="auto"/>
        <w:ind w:firstLine="708"/>
        <w:jc w:val="both"/>
      </w:pPr>
      <w:r>
        <w:t>Certo da sua compreensão.</w:t>
      </w:r>
    </w:p>
    <w:p w14:paraId="23AF1BC2" w14:textId="601220C9" w:rsidR="00EA30DD" w:rsidRDefault="00EA30DD" w:rsidP="009D6831">
      <w:pPr>
        <w:spacing w:line="360" w:lineRule="auto"/>
        <w:ind w:firstLine="708"/>
        <w:jc w:val="both"/>
      </w:pPr>
      <w:r>
        <w:t xml:space="preserve"> Atenciosamente.</w:t>
      </w:r>
    </w:p>
    <w:p w14:paraId="3280BBC7" w14:textId="0FB08555" w:rsidR="009D6831" w:rsidRDefault="009D6831" w:rsidP="00EA30DD">
      <w:pPr>
        <w:spacing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6831" w14:paraId="3366D555" w14:textId="77777777" w:rsidTr="009D6831">
        <w:tc>
          <w:tcPr>
            <w:tcW w:w="4247" w:type="dxa"/>
          </w:tcPr>
          <w:p w14:paraId="59351236" w14:textId="77777777" w:rsidR="009D6831" w:rsidRDefault="009D6831" w:rsidP="00EA30DD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AA81EE6" w14:textId="77777777" w:rsidR="009D6831" w:rsidRDefault="009D6831" w:rsidP="00EA30DD">
            <w:pPr>
              <w:spacing w:line="360" w:lineRule="auto"/>
              <w:jc w:val="both"/>
            </w:pPr>
            <w:r>
              <w:t>Fulano de tal</w:t>
            </w:r>
          </w:p>
          <w:p w14:paraId="64087469" w14:textId="78B53563" w:rsidR="009D6831" w:rsidRDefault="009D6831" w:rsidP="00EA30DD">
            <w:pPr>
              <w:spacing w:line="360" w:lineRule="auto"/>
              <w:jc w:val="both"/>
            </w:pPr>
            <w:r>
              <w:t>Delegado Sindical, ou IDXXXXXXXXX</w:t>
            </w:r>
          </w:p>
        </w:tc>
      </w:tr>
    </w:tbl>
    <w:p w14:paraId="01F7BEA9" w14:textId="77777777" w:rsidR="009D6831" w:rsidRPr="00047C6E" w:rsidRDefault="009D6831" w:rsidP="00EA30DD">
      <w:pPr>
        <w:spacing w:line="360" w:lineRule="auto"/>
        <w:jc w:val="both"/>
      </w:pPr>
    </w:p>
    <w:sectPr w:rsidR="009D6831" w:rsidRPr="00047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6E"/>
    <w:rsid w:val="00047C6E"/>
    <w:rsid w:val="009D6831"/>
    <w:rsid w:val="00B3137E"/>
    <w:rsid w:val="00CE1B9E"/>
    <w:rsid w:val="00EA30DD"/>
    <w:rsid w:val="00E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E53A"/>
  <w15:chartTrackingRefBased/>
  <w15:docId w15:val="{798C2664-14FB-4D13-8346-967D8474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6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Coelho</dc:creator>
  <cp:keywords/>
  <dc:description/>
  <cp:lastModifiedBy>Nivea Carpes</cp:lastModifiedBy>
  <cp:revision>2</cp:revision>
  <dcterms:created xsi:type="dcterms:W3CDTF">2021-03-05T17:05:00Z</dcterms:created>
  <dcterms:modified xsi:type="dcterms:W3CDTF">2021-03-05T17:05:00Z</dcterms:modified>
</cp:coreProperties>
</file>